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3"/>
        <w:tblW w:w="14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color w:val="000000"/>
                <w:kern w:val="0"/>
                <w:sz w:val="40"/>
                <w:szCs w:val="36"/>
              </w:rPr>
              <w:t>2020年度“中国大学生自强之星”奖学金推荐汇总表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</w:rPr>
              <w:t>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  <w:lang w:eastAsia="zh-CN"/>
              </w:rPr>
              <w:t>学院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开户行名称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4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.“事迹类别”一栏，从爱国奉献、道德弘扬、科技创新、自主创业、志愿公益、身残志坚、自立自强、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val="en-US" w:eastAsia="zh-CN"/>
              </w:rPr>
              <w:t>基层建功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类别中选择一类填写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val="en-US" w:eastAsia="zh-CN"/>
              </w:rPr>
              <w:t>广东省不申报基层建功类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000000"/>
                <w:kern w:val="0"/>
                <w:sz w:val="24"/>
              </w:rPr>
              <w:t>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A8B3D3-5998-4DBB-9ACB-7194959483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1256271-71CF-47C8-BF87-64766179A742}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3B9FB75-BA6E-4FBB-AD53-9544CE60474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5641416-9BE9-4A81-B37B-339E7F4C07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4080A7BA-2566-4B6B-BFD7-3C4A7BF845A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80ACF66-4B36-4187-A3D1-EE6D4822EA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E751872-F4F3-4BEA-A3F4-8B352D572B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A635E"/>
    <w:rsid w:val="02F179F7"/>
    <w:rsid w:val="285E0724"/>
    <w:rsid w:val="57905D2E"/>
    <w:rsid w:val="5B1A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省共青团广东省委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2021-08-09T01:35:00Z</dcterms:created>
  <dc:creator>云烟成雨</dc:creator>
  <cp:lastModifiedBy>鹏程</cp:lastModifiedBy>
  <dcterms:modified xsi:type="dcterms:W3CDTF">2021-09-02T12:45:16Z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D9980D4B47624E338B24107B28AD7F51</vt:lpwstr>
  </property>
  <property fmtid="{D5CDD505-2E9C-101B-9397-08002B2CF9AE}" pid="4" name="KSOSaveFontToCloudKey">
    <vt:lpwstr>246726377_btnclosed</vt:lpwstr>
  </property>
</Properties>
</file>