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大学第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二十三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生代表大会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正式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代表选举情况报告</w:t>
      </w:r>
    </w:p>
    <w:p>
      <w:pPr>
        <w:spacing w:before="435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二十三</w:t>
      </w:r>
      <w:r>
        <w:rPr>
          <w:rFonts w:hint="eastAsia" w:ascii="仿宋_GB2312" w:eastAsia="仿宋_GB2312"/>
          <w:sz w:val="32"/>
          <w:szCs w:val="32"/>
          <w:lang w:eastAsia="zh-CN"/>
        </w:rPr>
        <w:t>次</w:t>
      </w:r>
      <w:r>
        <w:rPr>
          <w:rFonts w:hint="eastAsia" w:ascii="仿宋_GB2312" w:eastAsia="仿宋_GB2312"/>
          <w:sz w:val="32"/>
          <w:szCs w:val="32"/>
        </w:rPr>
        <w:t>学代会筹备工作小组：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（选举单位）通过组织基层班级或基层组织酝酿</w:t>
      </w:r>
      <w:r>
        <w:rPr>
          <w:rFonts w:hint="eastAsia" w:ascii="仿宋_GB2312" w:eastAsia="仿宋_GB2312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，我们于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日召开了</w:t>
      </w:r>
      <w:r>
        <w:rPr>
          <w:rFonts w:hint="eastAsia" w:ascii="仿宋_GB2312" w:eastAsia="仿宋_GB2312"/>
          <w:sz w:val="32"/>
          <w:szCs w:val="32"/>
          <w:lang w:eastAsia="zh-CN"/>
        </w:rPr>
        <w:t>代表选举会议</w:t>
      </w:r>
      <w:r>
        <w:rPr>
          <w:rFonts w:hint="eastAsia" w:ascii="仿宋_GB2312" w:eastAsia="仿宋_GB2312"/>
          <w:sz w:val="32"/>
          <w:szCs w:val="32"/>
        </w:rPr>
        <w:t>，以无记名投票的方式，选举产生了出席</w:t>
      </w:r>
      <w:r>
        <w:rPr>
          <w:rFonts w:hint="eastAsia" w:ascii="仿宋_GB2312" w:eastAsia="仿宋_GB2312"/>
          <w:sz w:val="32"/>
          <w:szCs w:val="32"/>
          <w:lang w:eastAsia="zh-CN"/>
        </w:rPr>
        <w:t>广东财经</w:t>
      </w:r>
      <w:r>
        <w:rPr>
          <w:rFonts w:hint="eastAsia" w:ascii="仿宋_GB2312" w:eastAsia="仿宋_GB2312"/>
          <w:sz w:val="32"/>
          <w:szCs w:val="32"/>
        </w:rPr>
        <w:t>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二十三</w:t>
      </w:r>
      <w:r>
        <w:rPr>
          <w:rFonts w:hint="eastAsia" w:ascii="仿宋_GB2312" w:eastAsia="仿宋_GB2312"/>
          <w:sz w:val="32"/>
          <w:szCs w:val="32"/>
        </w:rPr>
        <w:t>次学生代表大会的代表，现将选举情况报告如下：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在充分发扬民主，广泛酝酿讨论的基础上，会议采取差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20%</w:t>
      </w:r>
      <w:r>
        <w:rPr>
          <w:rFonts w:hint="eastAsia" w:ascii="仿宋_GB2312" w:eastAsia="仿宋_GB2312"/>
          <w:sz w:val="32"/>
          <w:szCs w:val="32"/>
        </w:rPr>
        <w:t>选举的方法，选举产生了本选举单位出席</w:t>
      </w:r>
      <w:r>
        <w:rPr>
          <w:rFonts w:hint="eastAsia" w:ascii="仿宋_GB2312" w:eastAsia="仿宋_GB2312"/>
          <w:sz w:val="32"/>
          <w:szCs w:val="32"/>
          <w:lang w:eastAsia="zh-CN"/>
        </w:rPr>
        <w:t>广东财经</w:t>
      </w:r>
      <w:r>
        <w:rPr>
          <w:rFonts w:hint="eastAsia" w:ascii="仿宋_GB2312" w:eastAsia="仿宋_GB2312"/>
          <w:sz w:val="32"/>
          <w:szCs w:val="32"/>
        </w:rPr>
        <w:t>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二十三</w:t>
      </w:r>
      <w:r>
        <w:rPr>
          <w:rFonts w:hint="eastAsia" w:ascii="仿宋_GB2312" w:eastAsia="仿宋_GB2312"/>
          <w:sz w:val="32"/>
          <w:szCs w:val="32"/>
        </w:rPr>
        <w:t>次学生代表大会的代表共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名。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名当选代表中，党员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%；团员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</w:t>
      </w:r>
      <w:r>
        <w:rPr>
          <w:rFonts w:hint="eastAsia" w:ascii="仿宋_GB2312" w:eastAsia="仿宋_GB2312"/>
          <w:sz w:val="32"/>
          <w:szCs w:val="32"/>
          <w:lang w:eastAsia="zh-CN"/>
        </w:rPr>
        <w:t>校、院</w:t>
      </w:r>
      <w:r>
        <w:rPr>
          <w:rFonts w:hint="eastAsia" w:ascii="仿宋_GB2312" w:eastAsia="仿宋_GB2312"/>
          <w:sz w:val="32"/>
          <w:szCs w:val="32"/>
        </w:rPr>
        <w:t>学生会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%；优秀学生代表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%。其中，女代表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%左右；少数民族代表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%左右。</w:t>
      </w:r>
    </w:p>
    <w:p>
      <w:pPr>
        <w:tabs>
          <w:tab w:val="left" w:pos="3118"/>
        </w:tabs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特此报告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tabs>
          <w:tab w:val="left" w:pos="3118"/>
        </w:tabs>
        <w:spacing w:line="560" w:lineRule="exact"/>
        <w:ind w:firstLine="6080" w:firstLineChars="19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tabs>
          <w:tab w:val="left" w:pos="3118"/>
        </w:tabs>
        <w:spacing w:line="560" w:lineRule="exact"/>
        <w:ind w:firstLine="6080" w:firstLineChars="1900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tabs>
          <w:tab w:val="left" w:pos="3118"/>
        </w:tabs>
        <w:wordWrap w:val="0"/>
        <w:spacing w:line="560" w:lineRule="exact"/>
        <w:ind w:firstLine="5120" w:firstLineChars="16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学院学生会</w:t>
      </w:r>
    </w:p>
    <w:p>
      <w:pPr>
        <w:tabs>
          <w:tab w:val="left" w:pos="3118"/>
        </w:tabs>
        <w:wordWrap w:val="0"/>
        <w:spacing w:line="560" w:lineRule="exact"/>
        <w:ind w:firstLine="5120" w:firstLineChars="1600"/>
        <w:jc w:val="both"/>
        <w:rPr>
          <w:rFonts w:hint="default" w:ascii="仿宋_GB2312" w:eastAsia="仿宋_GB2312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2098" w:right="1474" w:bottom="1984" w:left="1587" w:header="510" w:footer="850" w:gutter="0"/>
          <w:pgNumType w:fmt="numberInDash"/>
          <w:cols w:space="720" w:num="1"/>
          <w:docGrid w:type="lines" w:linePitch="435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t>（盖学院团委章作为代章）</w:t>
      </w: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日</w:t>
      </w: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sectPr>
      <w:headerReference r:id="rId4" w:type="default"/>
      <w:footerReference r:id="rId5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rFonts w:ascii="Calibri" w:hAnsi="Calibri" w:cs="Calibri"/>
        <w:sz w:val="21"/>
        <w:szCs w:val="21"/>
      </w:rPr>
      <w:drawing>
        <wp:inline distT="0" distB="0" distL="114300" distR="114300">
          <wp:extent cx="1216025" cy="332105"/>
          <wp:effectExtent l="0" t="0" r="3175" b="10795"/>
          <wp:docPr id="2" name="图片 2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025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sz w:val="21"/>
        <w:szCs w:val="21"/>
      </w:rPr>
      <w:tab/>
    </w:r>
    <w:r>
      <w:rPr>
        <w:rFonts w:hint="eastAsia" w:ascii="Calibri" w:hAnsi="Calibri" w:cs="Calibri"/>
        <w:sz w:val="21"/>
        <w:szCs w:val="21"/>
      </w:rPr>
      <w:t xml:space="preserve">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A932891"/>
    <w:rsid w:val="0EB950F4"/>
    <w:rsid w:val="0FE34F3D"/>
    <w:rsid w:val="109A73A9"/>
    <w:rsid w:val="11356D52"/>
    <w:rsid w:val="11DA041D"/>
    <w:rsid w:val="14B96089"/>
    <w:rsid w:val="1626283C"/>
    <w:rsid w:val="1F6C1D13"/>
    <w:rsid w:val="1FAE3F01"/>
    <w:rsid w:val="1FFA2E4C"/>
    <w:rsid w:val="219E1E5F"/>
    <w:rsid w:val="21C2643E"/>
    <w:rsid w:val="25D635FE"/>
    <w:rsid w:val="2A333905"/>
    <w:rsid w:val="2A725E4F"/>
    <w:rsid w:val="2F035BC2"/>
    <w:rsid w:val="34093046"/>
    <w:rsid w:val="37A74543"/>
    <w:rsid w:val="38D34E49"/>
    <w:rsid w:val="3AE3039E"/>
    <w:rsid w:val="3BCC672B"/>
    <w:rsid w:val="3D97559D"/>
    <w:rsid w:val="3DA71BC4"/>
    <w:rsid w:val="48595BD9"/>
    <w:rsid w:val="4F070B7A"/>
    <w:rsid w:val="53FD31DF"/>
    <w:rsid w:val="56D8418E"/>
    <w:rsid w:val="5DD27D55"/>
    <w:rsid w:val="5EBC1FD5"/>
    <w:rsid w:val="611C7E0C"/>
    <w:rsid w:val="67DB0DB2"/>
    <w:rsid w:val="6B4E7E2F"/>
    <w:rsid w:val="6D247AB9"/>
    <w:rsid w:val="73F918B8"/>
    <w:rsid w:val="74AB7E9E"/>
    <w:rsid w:val="793A2F2E"/>
    <w:rsid w:val="7B4E31EF"/>
    <w:rsid w:val="7B5F2B22"/>
    <w:rsid w:val="7B952838"/>
    <w:rsid w:val="7E8C3A08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302</Words>
  <Characters>307</Characters>
  <Lines>11</Lines>
  <Paragraphs>3</Paragraphs>
  <TotalTime>13</TotalTime>
  <ScaleCrop>false</ScaleCrop>
  <LinksUpToDate>false</LinksUpToDate>
  <CharactersWithSpaces>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薛云峰</cp:lastModifiedBy>
  <cp:lastPrinted>2017-09-26T00:07:00Z</cp:lastPrinted>
  <dcterms:modified xsi:type="dcterms:W3CDTF">2024-05-24T05:44:01Z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25B8B5D05AE14B218051341CC9D98600</vt:lpwstr>
  </property>
</Properties>
</file>