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广东财经大学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学生书画艺术作品大赛参赛汇总表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after="157" w:afterLines="50" w:line="400" w:lineRule="exact"/>
        <w:ind w:right="-535" w:rightChars="-255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eastAsia" w:eastAsia="方正黑体_GBK" w:cs="Times New Roman"/>
          <w:color w:val="000000"/>
          <w:sz w:val="28"/>
          <w:szCs w:val="28"/>
          <w:lang w:eastAsia="zh-CN"/>
        </w:rPr>
        <w:t>学院</w:t>
      </w:r>
      <w:r>
        <w:rPr>
          <w:rFonts w:hint="default" w:ascii="Times New Roman" w:hAnsi="Times New Roman" w:eastAsia="方正黑体_GBK" w:cs="Times New Roman"/>
          <w:color w:val="000000"/>
          <w:sz w:val="28"/>
          <w:szCs w:val="28"/>
        </w:rPr>
        <w:t xml:space="preserve">名称（盖章）：             联系人：             联系方式：             联系邮箱：             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64"/>
        <w:gridCol w:w="1777"/>
        <w:gridCol w:w="1777"/>
        <w:gridCol w:w="1777"/>
        <w:gridCol w:w="1777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一、国画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二、油画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三、版画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四、水彩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19547539"/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五、书法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六、篆刻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七、漆艺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八、陶艺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九、雕塑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00000000"/>
    <w:rsid w:val="18D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2022-10-21T04:48:43Z</dcterms:created>
  <dc:creator>Jiang</dc:creator>
  <cp:lastModifiedBy>Jiang</cp:lastModifiedBy>
  <dcterms:modified xsi:type="dcterms:W3CDTF">2022-10-21T04:49:33Z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11F4DFC860044F1CB5BC46D22D5F3275</vt:lpwstr>
  </property>
</Properties>
</file>