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5E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  <w:lang w:val="en-US" w:eastAsia="zh-CN"/>
        </w:rPr>
        <w:t>4</w:t>
      </w:r>
    </w:p>
    <w:p w14:paraId="3EFE6D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  <w:t>2026年广东省科技创新战略专项资金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44"/>
          <w:szCs w:val="44"/>
        </w:rPr>
        <w:t>(大学生科技创新培育)立项项目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  <w:t>校级评审参考标准</w:t>
      </w:r>
    </w:p>
    <w:bookmarkEnd w:id="0"/>
    <w:p w14:paraId="697132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</w:pPr>
    </w:p>
    <w:p w14:paraId="1EAF4A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科技创新战略专项资金(大学生科技创新培育)是由省财政通过一般公共预算从省科技创新战略专项资金中安排，用于支持广东省大学生科技创新培育项目开展的专项资金，在全省遴选、培育和资助一批大学生科技创新团队开展县域产业发展、文化建设、公共服务和科技服务等四类实践研究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本评审标准结合广东青年大学生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百千万工程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突击队行动和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挑战杯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系列竞赛有关要求制定，供各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参考。</w:t>
      </w:r>
    </w:p>
    <w:p w14:paraId="01DA86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一、评审原则</w:t>
      </w:r>
    </w:p>
    <w:p w14:paraId="69D4DC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评审过程应坚持公平、公正、客观的原则，实行回避制度 和保密制度。各高校需参考制定校级评审标准，做好评审过程 资料存档。</w:t>
      </w:r>
    </w:p>
    <w:p w14:paraId="740E6B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二、评审要点</w:t>
      </w:r>
    </w:p>
    <w:p w14:paraId="7F2838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(一)发展前景(30%)</w:t>
      </w:r>
    </w:p>
    <w:p w14:paraId="4AABAD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5" w:type="default"/>
          <w:pgSz w:w="11910" w:h="16840"/>
          <w:pgMar w:top="2098" w:right="1474" w:bottom="1984" w:left="1587" w:header="0" w:footer="1242" w:gutter="0"/>
          <w:pgNumType w:fmt="decimal"/>
          <w:cols w:space="0" w:num="1"/>
          <w:docGrid w:linePitch="0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关注项目是否对应党政工作大局的要求和社会实际的需要，特别是贯彻落实省委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百千万工程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部署的情况。主要项目实用性、可行性、预期效益考察项目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D8B8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(二)社会价值(20%)</w:t>
      </w:r>
    </w:p>
    <w:p w14:paraId="3408D2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关注项目在县域产业发展、文化建设、公共服务、科技服务等领域对社会的贡献度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主要考察以下两方面内容：</w:t>
      </w:r>
    </w:p>
    <w:p w14:paraId="502FE8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1.项目立意方面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考察是否能贯彻新发展理念、助力推动高质量发展，是否符合新质生产力的要求；</w:t>
      </w:r>
    </w:p>
    <w:p w14:paraId="3F9040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2.项目作用发挥方面：考察项目结合社会实践、社会观察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履行社会责任的做法与成效，两年研究周期内能够持续服务县镇村社会发展。</w:t>
      </w:r>
    </w:p>
    <w:p w14:paraId="6AB21D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(三)创新意义(20%)</w:t>
      </w:r>
    </w:p>
    <w:p w14:paraId="291D6D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关注项目本身设计及后续成果转化方面的先进性、创新性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学术性。主要考察以下两方面内容：</w:t>
      </w:r>
    </w:p>
    <w:p w14:paraId="70F094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1.项目创新程度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项目在赋能产业、文化活化、管理服务和科学技术、应用场景等方面有一定的创新性、前瞻性；</w:t>
      </w:r>
    </w:p>
    <w:p w14:paraId="7E48FD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2.成果转化方面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项目团队对于后续成果转化有清晰的思 路或研究考虑，项目在与学校科技成果转移转化或赋能传统产 业、解决社会问题等方面有积极作用，能产出科研成果或经济 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DB032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(四)团队结构(15%)</w:t>
      </w:r>
    </w:p>
    <w:p w14:paraId="4E7671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关注团队成员的专业背景、基本素质、价值观念与项目需求相匹配。主要考察以下三方面内容：</w:t>
      </w:r>
    </w:p>
    <w:p w14:paraId="4BD351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6" w:type="default"/>
          <w:pgSz w:w="11910" w:h="16840"/>
          <w:pgMar w:top="1429" w:right="1786" w:bottom="1678" w:left="1430" w:header="0" w:footer="1276" w:gutter="0"/>
          <w:paperSrc/>
          <w:pgNumType w:fmt="decimal"/>
          <w:cols w:space="0" w:num="1"/>
          <w:docGrid w:linePitch="0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1.团队成员结构方面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考察团队成员是否配备完整、有相</w:t>
      </w:r>
    </w:p>
    <w:p w14:paraId="234229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关专业人才和团队人员知识结构、组织架构、人才梯度、工作分工的合理性；</w:t>
      </w:r>
    </w:p>
    <w:p w14:paraId="177815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2.团队成员能力方面：考察团队成员是否具有整合资源、分析研判的前瞻性，具备基础实战和成果转化能力；</w:t>
      </w:r>
    </w:p>
    <w:p w14:paraId="6F7867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3.指导老师配备方面：考察指导老师配备是否贴合项目研究主体专业、兼顾多学科背景和具备35岁以下青年教师。</w:t>
      </w:r>
    </w:p>
    <w:p w14:paraId="069B89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(五)项目来源(15%)</w:t>
      </w:r>
    </w:p>
    <w:p w14:paraId="4F91C5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关注项目基础及与其他社会实践工作衔接结合的情况。主要考察项目是否具备一定科研实践基础，是否有深入社会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行业、实验场所、实训基地等开展调查研究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试点运营、试验论证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在同等条件下，对已参加广东青年大学生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百千万工程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突击队行动的项目可以予以优先推荐立项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7" w:type="default"/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8525E">
    <w:pPr>
      <w:pStyle w:val="2"/>
      <w:spacing w:line="235" w:lineRule="auto"/>
      <w:ind w:left="737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99947">
    <w:pPr>
      <w:spacing w:line="233" w:lineRule="auto"/>
      <w:rPr>
        <w:rFonts w:ascii="宋体" w:hAnsi="宋体" w:eastAsia="宋体" w:cs="宋体"/>
        <w:sz w:val="31"/>
        <w:szCs w:val="3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947E4">
    <w:pPr>
      <w:spacing w:before="1" w:line="234" w:lineRule="auto"/>
      <w:ind w:left="7399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D1B91"/>
    <w:rsid w:val="455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2025-12-24T02:01:00Z</dcterms:created>
  <dc:creator>LENOVO</dc:creator>
  <cp:lastModifiedBy>LENOVO</cp:lastModifiedBy>
  <dcterms:modified xsi:type="dcterms:W3CDTF">2025-12-24T02:06:25Z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2D57BA7B5861472AB2B09118C610700F_11</vt:lpwstr>
  </property>
  <property fmtid="{D5CDD505-2E9C-101B-9397-08002B2CF9AE}" pid="4" name="KSOTemplateDocerSaveRecord">
    <vt:lpwstr>eyJoZGlkIjoiNDY5NWUzY2MyNjY5NzdjOTUzNmRhN2NiNWI3YzJlNzciLCJ1c2VySWQiOiIxNjAyODM2MjExIn0=</vt:lpwstr>
  </property>
</Properties>
</file>